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cs="Cambria" w:hAnsi="Cambria" w:eastAsia="Cambria"/>
          <w:b w:val="1"/>
          <w:bCs w:val="1"/>
          <w:sz w:val="36"/>
          <w:szCs w:val="36"/>
          <w:rtl w:val="0"/>
          <w:lang w:val="it-IT"/>
        </w:rPr>
        <w:t xml:space="preserve">                  CAMPIONATI ITALIANI DI FORME</w:t>
      </w:r>
    </w:p>
    <w:p>
      <w:pPr>
        <w:pStyle w:val="Normal.0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>Gara Individuale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18"/>
        <w:gridCol w:w="1448"/>
        <w:gridCol w:w="5466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FASCIA D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ETA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’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(anno solare)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CINTURE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Gara con applicazione del regolamento mondiale attualmente in vigore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CAD B (10-11)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RO-Poom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Sorteggio tra 4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-5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-6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-8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°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Forma e Koryo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CAD A (12-14)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RO-Poom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Sorteggio tra 4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-5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-6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-8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°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Forma-Koryo e Keumgang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JUNIOR (15-17)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NERE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Sorteggio tra 4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-5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-6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-8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°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Forma-Koryo-Keumgang e Taebaek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SENIOR 1 (18-30)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NERE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Sorteggio tra 6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-8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°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Forma-Koryo-Keumgang-Taebaek-Pyongwon-Sipjin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SENIOR 2 (31-40)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NERE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Sorteggio tra 6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-7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°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-8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°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Forma- Koryo-Keumgang-Taebaek-Pyongwon-Sipjin</w:t>
            </w:r>
          </w:p>
        </w:tc>
      </w:tr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MASTER 1 (41-50)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NERE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Sorteggio tra 8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° </w:t>
            </w: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Forma-Koryo-Keumgang-Taebaek-Pyongwon-Sipjin-Jitae-Chonkwon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MASTER 2 (51-60)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NERE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Sorteggio tra Koryo-Keumgang-Taebaek-Pyongwon-Sipjin-Jitae-Chonkwon-Hansoo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27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MASTER 3 =/+ 61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NERE</w:t>
            </w:r>
          </w:p>
        </w:tc>
        <w:tc>
          <w:tcPr>
            <w:tcW w:type="dxa" w:w="5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b w:val="1"/>
                <w:bCs w:val="1"/>
                <w:sz w:val="28"/>
                <w:szCs w:val="28"/>
                <w:rtl w:val="0"/>
                <w:lang w:val="it-IT"/>
              </w:rPr>
              <w:t>Sorteggio tra Koryo-Keumgang-Taebaek-Pyongwon-Sipjin-Jitae-Chonkwon</w:t>
            </w:r>
          </w:p>
        </w:tc>
      </w:tr>
    </w:tbl>
    <w:p>
      <w:pPr>
        <w:pStyle w:val="Normal.0"/>
        <w:widowControl w:val="0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widowControl w:val="0"/>
        <w:spacing w:after="0"/>
      </w:pPr>
      <w:r>
        <w:rPr>
          <w:rtl w:val="0"/>
          <w:lang w:val="it-IT"/>
        </w:rPr>
        <w:t>Per ogni fase di gara verranno sorteggiate due forme</w:t>
      </w:r>
    </w:p>
    <w:p>
      <w:pPr>
        <w:pStyle w:val="Normal.0"/>
        <w:widowControl w:val="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Eliminatorie:</w:t>
      </w:r>
    </w:p>
    <w:p>
      <w:pPr>
        <w:pStyle w:val="Normal.0"/>
        <w:widowControl w:val="0"/>
        <w:spacing w:after="0"/>
      </w:pPr>
      <w:r>
        <w:rPr>
          <w:rtl w:val="0"/>
          <w:lang w:val="it-IT"/>
        </w:rPr>
        <w:t>Se sono presenti 20 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partecipanti si partir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dalla fase eliminatoria e dopo aver eseguito 2</w:t>
      </w:r>
    </w:p>
    <w:p>
      <w:pPr>
        <w:pStyle w:val="Normal.0"/>
        <w:widowControl w:val="0"/>
        <w:spacing w:after="0"/>
      </w:pPr>
      <w:r>
        <w:rPr>
          <w:rtl w:val="0"/>
          <w:lang w:val="it-IT"/>
        </w:rPr>
        <w:t>forme sorteggiate, il 50% dei partecipanti passer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al turno successivo.</w:t>
      </w:r>
    </w:p>
    <w:p>
      <w:pPr>
        <w:pStyle w:val="Normal.0"/>
        <w:widowControl w:val="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Semi Finale:</w:t>
      </w:r>
    </w:p>
    <w:p>
      <w:pPr>
        <w:pStyle w:val="Normal.0"/>
        <w:widowControl w:val="0"/>
        <w:spacing w:after="0"/>
      </w:pPr>
      <w:r>
        <w:rPr>
          <w:rtl w:val="0"/>
          <w:lang w:val="it-IT"/>
        </w:rPr>
        <w:t>In caso di partecipazione di un numero di atleti compreso tra 9 e 19, la competizione partir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dalle</w:t>
      </w:r>
    </w:p>
    <w:p>
      <w:pPr>
        <w:pStyle w:val="Normal.0"/>
        <w:widowControl w:val="0"/>
        <w:spacing w:after="0"/>
      </w:pPr>
      <w:r>
        <w:rPr>
          <w:rtl w:val="0"/>
          <w:lang w:val="it-IT"/>
        </w:rPr>
        <w:t>semi finale, gli atleti eseguiranno 2 forme sorteggiate e gli 8 atleti che avranno ottenuto il migliore</w:t>
      </w:r>
    </w:p>
    <w:p>
      <w:pPr>
        <w:pStyle w:val="Normal.0"/>
        <w:widowControl w:val="0"/>
        <w:spacing w:after="0"/>
      </w:pPr>
      <w:r>
        <w:rPr>
          <w:rtl w:val="0"/>
          <w:lang w:val="it-IT"/>
        </w:rPr>
        <w:t>punteggio andranno in finale</w:t>
      </w:r>
    </w:p>
    <w:p>
      <w:pPr>
        <w:pStyle w:val="Normal.0"/>
        <w:widowControl w:val="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Finale:</w:t>
      </w:r>
    </w:p>
    <w:p>
      <w:pPr>
        <w:pStyle w:val="Normal.0"/>
        <w:widowControl w:val="0"/>
        <w:spacing w:after="0"/>
      </w:pPr>
      <w:r>
        <w:rPr>
          <w:rtl w:val="0"/>
          <w:lang w:val="it-IT"/>
        </w:rPr>
        <w:t>La fase finale sar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ad eliminazione diretta sorteggiando per ogni turno 2 forme.</w:t>
      </w:r>
    </w:p>
    <w:p>
      <w:pPr>
        <w:pStyle w:val="Normal.0"/>
        <w:widowControl w:val="0"/>
        <w:spacing w:after="0"/>
        <w:rPr>
          <w:rFonts w:ascii="Times New Roman" w:cs="Times New Roman" w:hAnsi="Times New Roman" w:eastAsia="Times New Roman"/>
        </w:rPr>
      </w:pPr>
    </w:p>
    <w:p>
      <w:pPr>
        <w:pStyle w:val="Normal.0"/>
        <w:widowControl w:val="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NB: In caso di numero elevato di iscrizioni le forme da eseguire verranno ridotte da 2 a 1 nei turni</w:t>
      </w:r>
    </w:p>
    <w:p>
      <w:pPr>
        <w:pStyle w:val="Normal.0"/>
        <w:widowControl w:val="0"/>
        <w:spacing w:after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preliminari</w:t>
      </w:r>
      <w:r>
        <w:rPr>
          <w:b w:val="1"/>
          <w:bCs w:val="1"/>
          <w:rtl w:val="0"/>
          <w:lang w:val="it-IT"/>
        </w:rPr>
        <w:t>”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Normal.0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it-IT"/>
        </w:rPr>
        <w:t>N.B. Per le categorie SENIOR 1 e SENIOR 2 (maschile e femminile) il torneo inizier</w:t>
      </w:r>
      <w:r>
        <w:rPr>
          <w:b w:val="1"/>
          <w:bCs w:val="1"/>
          <w:sz w:val="30"/>
          <w:szCs w:val="30"/>
          <w:rtl w:val="0"/>
          <w:lang w:val="it-IT"/>
        </w:rPr>
        <w:t xml:space="preserve">à </w:t>
      </w:r>
      <w:r>
        <w:rPr>
          <w:b w:val="1"/>
          <w:bCs w:val="1"/>
          <w:sz w:val="30"/>
          <w:szCs w:val="30"/>
          <w:rtl w:val="0"/>
          <w:lang w:val="it-IT"/>
        </w:rPr>
        <w:t>subito con il tabellone ad eliminazione diretta.</w:t>
      </w:r>
    </w:p>
    <w:p>
      <w:pPr>
        <w:pStyle w:val="Normal.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TORNEO FREESTYLE</w:t>
      </w: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Gara individuale</w:t>
      </w:r>
    </w:p>
    <w:tbl>
      <w:tblPr>
        <w:tblW w:w="9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7"/>
        <w:gridCol w:w="1954"/>
        <w:gridCol w:w="4561"/>
      </w:tblGrid>
      <w:tr>
        <w:tblPrEx>
          <w:shd w:val="clear" w:color="auto" w:fill="ced7e7"/>
        </w:tblPrEx>
        <w:trPr>
          <w:trHeight w:val="1255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it-IT"/>
              </w:rPr>
              <w:t>FASCIA DI ETA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it-IT"/>
              </w:rPr>
              <w:t>’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it-IT"/>
              </w:rPr>
              <w:t>(anno solare)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CINTURE</w:t>
            </w:r>
          </w:p>
        </w:tc>
        <w:tc>
          <w:tcPr>
            <w:tcW w:type="dxa" w:w="4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GARA CON PUNTEGGIO SENZA TURNI ELIMINATORI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36"/>
                <w:szCs w:val="36"/>
              </w:rPr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 xml:space="preserve">CADETTI A 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(12-14)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Rosse e Poom</w:t>
            </w:r>
          </w:p>
        </w:tc>
        <w:tc>
          <w:tcPr>
            <w:tcW w:type="dxa" w:w="4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Passano in finale gli 8 punteggi pi</w:t>
            </w: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alti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b w:val="1"/>
                <w:bCs w:val="1"/>
                <w:sz w:val="36"/>
                <w:szCs w:val="36"/>
              </w:rPr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JUNIOR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(15-17)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NERE</w:t>
            </w:r>
          </w:p>
        </w:tc>
        <w:tc>
          <w:tcPr>
            <w:tcW w:type="dxa" w:w="4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Passano in finale gli 8 punteggi pi</w:t>
            </w: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alti</w:t>
            </w:r>
          </w:p>
        </w:tc>
      </w:tr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32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=/+ 18 anni</w:t>
            </w:r>
          </w:p>
        </w:tc>
        <w:tc>
          <w:tcPr>
            <w:tcW w:type="dxa" w:w="19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NERE</w:t>
            </w:r>
          </w:p>
        </w:tc>
        <w:tc>
          <w:tcPr>
            <w:tcW w:type="dxa" w:w="4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</w:pP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Passano in finale gli 8 punteggi pi</w:t>
            </w:r>
            <w:r>
              <w:rPr>
                <w:rFonts w:ascii="Times New Roman" w:hAnsi="Times New Roman" w:hint="default"/>
                <w:b w:val="1"/>
                <w:bCs w:val="1"/>
                <w:sz w:val="36"/>
                <w:szCs w:val="36"/>
                <w:rtl w:val="0"/>
                <w:lang w:val="it-IT"/>
              </w:rPr>
              <w:t xml:space="preserve">ù </w:t>
            </w:r>
            <w:r>
              <w:rPr>
                <w:rFonts w:ascii="Times New Roman" w:hAnsi="Times New Roman"/>
                <w:b w:val="1"/>
                <w:bCs w:val="1"/>
                <w:sz w:val="36"/>
                <w:szCs w:val="36"/>
                <w:rtl w:val="0"/>
                <w:lang w:val="it-IT"/>
              </w:rPr>
              <w:t>alti</w:t>
            </w:r>
          </w:p>
        </w:tc>
      </w:tr>
    </w:tbl>
    <w:p>
      <w:pPr>
        <w:pStyle w:val="Normal.0"/>
        <w:widowControl w:val="0"/>
        <w:rPr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</w:p>
    <w:p>
      <w:pPr>
        <w:pStyle w:val="Normal.0"/>
      </w:pPr>
      <w:r>
        <w:rPr>
          <w:b w:val="1"/>
          <w:bCs w:val="1"/>
          <w:sz w:val="36"/>
          <w:szCs w:val="36"/>
          <w:rtl w:val="0"/>
          <w:lang w:val="it-IT"/>
        </w:rPr>
        <w:t>N.B. In base al numero degli iscritti la direzione gara decider</w:t>
      </w:r>
      <w:r>
        <w:rPr>
          <w:b w:val="1"/>
          <w:bCs w:val="1"/>
          <w:sz w:val="36"/>
          <w:szCs w:val="36"/>
          <w:rtl w:val="0"/>
          <w:lang w:val="it-IT"/>
        </w:rPr>
        <w:t xml:space="preserve">à </w:t>
      </w:r>
      <w:r>
        <w:rPr>
          <w:b w:val="1"/>
          <w:bCs w:val="1"/>
          <w:sz w:val="36"/>
          <w:szCs w:val="36"/>
          <w:rtl w:val="0"/>
          <w:lang w:val="it-IT"/>
        </w:rPr>
        <w:t>se fare un turno eliminatorio e finale ad 8 oppure un turno unico di finale.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